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5FD" w:rsidRPr="003517BE" w:rsidRDefault="00A045FD" w:rsidP="00A045FD">
      <w:pPr>
        <w:pStyle w:val="Balk2"/>
        <w:rPr>
          <w:rFonts w:ascii="Times New Roman" w:hAnsi="Times New Roman" w:cs="Times New Roman"/>
        </w:rPr>
      </w:pPr>
      <w:bookmarkStart w:id="0" w:name="_Toc29826509"/>
      <w:r w:rsidRPr="003517BE">
        <w:rPr>
          <w:rFonts w:ascii="Times New Roman" w:hAnsi="Times New Roman" w:cs="Times New Roman"/>
          <w:caps w:val="0"/>
        </w:rPr>
        <w:t xml:space="preserve">EK </w:t>
      </w:r>
      <w:r>
        <w:rPr>
          <w:rFonts w:ascii="Times New Roman" w:hAnsi="Times New Roman" w:cs="Times New Roman"/>
          <w:caps w:val="0"/>
        </w:rPr>
        <w:t>8</w:t>
      </w:r>
      <w:r w:rsidRPr="003517BE">
        <w:rPr>
          <w:rFonts w:ascii="Times New Roman" w:hAnsi="Times New Roman" w:cs="Times New Roman"/>
          <w:caps w:val="0"/>
        </w:rPr>
        <w:t xml:space="preserve"> — PROFORMA FATURA KURALLARI</w:t>
      </w:r>
      <w:bookmarkEnd w:id="0"/>
    </w:p>
    <w:p w:rsidR="00A045FD" w:rsidRPr="003517BE" w:rsidRDefault="00A045FD" w:rsidP="00A045FD">
      <w:pPr>
        <w:rPr>
          <w:rFonts w:ascii="Times New Roman" w:hAnsi="Times New Roman" w:cs="Times New Roma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2"/>
        <w:gridCol w:w="9214"/>
      </w:tblGrid>
      <w:tr w:rsidR="00A045FD" w:rsidRPr="003517BE" w:rsidTr="00F67F53">
        <w:trPr>
          <w:trHeight w:val="227"/>
        </w:trPr>
        <w:tc>
          <w:tcPr>
            <w:tcW w:w="9776" w:type="dxa"/>
            <w:gridSpan w:val="2"/>
            <w:shd w:val="clear" w:color="auto" w:fill="FFFFFF"/>
          </w:tcPr>
          <w:p w:rsidR="00A045FD" w:rsidRPr="003517BE" w:rsidRDefault="00A045FD" w:rsidP="00F67F53">
            <w:pPr>
              <w:pStyle w:val="AralkYok"/>
              <w:jc w:val="both"/>
              <w:rPr>
                <w:rFonts w:ascii="Times New Roman" w:hAnsi="Times New Roman" w:cs="Times New Roman"/>
                <w:b/>
                <w:sz w:val="28"/>
              </w:rPr>
            </w:pPr>
            <w:r w:rsidRPr="003517BE">
              <w:rPr>
                <w:rFonts w:ascii="Times New Roman" w:hAnsi="Times New Roman" w:cs="Times New Roman"/>
                <w:b/>
                <w:sz w:val="28"/>
                <w:u w:val="single"/>
              </w:rPr>
              <w:t>PROFORMALARDA</w:t>
            </w:r>
            <w:r w:rsidRPr="003517BE">
              <w:rPr>
                <w:rFonts w:ascii="Times New Roman" w:hAnsi="Times New Roman" w:cs="Times New Roman"/>
                <w:b/>
                <w:sz w:val="28"/>
              </w:rPr>
              <w:t xml:space="preserve"> BULUNMASI GEREKEN HUSUSLAR:</w:t>
            </w:r>
          </w:p>
          <w:p w:rsidR="00A045FD" w:rsidRPr="003517BE" w:rsidRDefault="00A045FD" w:rsidP="00F67F53">
            <w:pPr>
              <w:pStyle w:val="AralkYok"/>
              <w:jc w:val="both"/>
              <w:rPr>
                <w:rFonts w:ascii="Times New Roman" w:hAnsi="Times New Roman" w:cs="Times New Roman"/>
                <w:sz w:val="28"/>
              </w:rPr>
            </w:pPr>
            <w:bookmarkStart w:id="1" w:name="_GoBack"/>
            <w:bookmarkEnd w:id="1"/>
            <w:r w:rsidRPr="003517BE">
              <w:rPr>
                <w:rFonts w:ascii="Times New Roman" w:hAnsi="Times New Roman" w:cs="Times New Roman"/>
                <w:sz w:val="28"/>
              </w:rPr>
              <w:t xml:space="preserve">PROFORMA FATURALARIN taşıması gereken şartlar aşağıdaki tabloda belirtilmiştir. Proje kapsamındaki alımların bu teknik şartnameye göre yapılması gerektiğinden, başvuru ile sunulacak PROFORMA FATURALARIN hazırlanması aşamasında aşağıdaki formata dikkat edilmesi büyük önem taşımaktadır. </w:t>
            </w:r>
          </w:p>
        </w:tc>
      </w:tr>
      <w:tr w:rsidR="00A045FD" w:rsidRPr="003517BE" w:rsidTr="00F67F53">
        <w:trPr>
          <w:trHeight w:val="227"/>
        </w:trPr>
        <w:tc>
          <w:tcPr>
            <w:tcW w:w="562" w:type="dxa"/>
            <w:shd w:val="clear" w:color="auto" w:fill="FFFFFF"/>
            <w:vAlign w:val="center"/>
          </w:tcPr>
          <w:p w:rsidR="00A045FD" w:rsidRPr="003517BE" w:rsidRDefault="00A045FD" w:rsidP="00F67F53">
            <w:pPr>
              <w:pStyle w:val="AralkYok"/>
              <w:jc w:val="center"/>
              <w:rPr>
                <w:rFonts w:ascii="Times New Roman" w:hAnsi="Times New Roman" w:cs="Times New Roman"/>
                <w:sz w:val="28"/>
              </w:rPr>
            </w:pPr>
            <w:r w:rsidRPr="003517BE">
              <w:rPr>
                <w:rFonts w:ascii="Times New Roman" w:hAnsi="Times New Roman" w:cs="Times New Roman"/>
                <w:sz w:val="28"/>
              </w:rPr>
              <w:t>1</w:t>
            </w:r>
          </w:p>
        </w:tc>
        <w:tc>
          <w:tcPr>
            <w:tcW w:w="9214" w:type="dxa"/>
            <w:shd w:val="clear" w:color="auto" w:fill="FFFFFF"/>
            <w:vAlign w:val="center"/>
          </w:tcPr>
          <w:p w:rsidR="00A045FD" w:rsidRPr="003517BE" w:rsidRDefault="00A045FD" w:rsidP="00F67F53">
            <w:pPr>
              <w:pStyle w:val="AralkYok"/>
              <w:rPr>
                <w:rFonts w:ascii="Times New Roman" w:hAnsi="Times New Roman" w:cs="Times New Roman"/>
                <w:snapToGrid w:val="0"/>
                <w:sz w:val="26"/>
                <w:szCs w:val="26"/>
              </w:rPr>
            </w:pPr>
            <w:r w:rsidRPr="003517BE">
              <w:rPr>
                <w:rFonts w:ascii="Times New Roman" w:hAnsi="Times New Roman" w:cs="Times New Roman"/>
                <w:snapToGrid w:val="0"/>
                <w:sz w:val="26"/>
                <w:szCs w:val="26"/>
              </w:rPr>
              <w:t xml:space="preserve">Proforma faturalar KDV </w:t>
            </w:r>
            <w:proofErr w:type="gramStart"/>
            <w:r w:rsidRPr="003517BE">
              <w:rPr>
                <w:rFonts w:ascii="Times New Roman" w:hAnsi="Times New Roman" w:cs="Times New Roman"/>
                <w:snapToGrid w:val="0"/>
                <w:sz w:val="26"/>
                <w:szCs w:val="26"/>
              </w:rPr>
              <w:t>dahil</w:t>
            </w:r>
            <w:proofErr w:type="gramEnd"/>
            <w:r w:rsidRPr="003517BE">
              <w:rPr>
                <w:rFonts w:ascii="Times New Roman" w:hAnsi="Times New Roman" w:cs="Times New Roman"/>
                <w:snapToGrid w:val="0"/>
                <w:sz w:val="26"/>
                <w:szCs w:val="26"/>
              </w:rPr>
              <w:t xml:space="preserve"> sunulmalıdır. </w:t>
            </w:r>
          </w:p>
        </w:tc>
      </w:tr>
      <w:tr w:rsidR="00A045FD" w:rsidRPr="003517BE" w:rsidTr="00F67F53">
        <w:trPr>
          <w:trHeight w:val="227"/>
        </w:trPr>
        <w:tc>
          <w:tcPr>
            <w:tcW w:w="562" w:type="dxa"/>
            <w:shd w:val="clear" w:color="auto" w:fill="FFFFFF"/>
            <w:vAlign w:val="center"/>
          </w:tcPr>
          <w:p w:rsidR="00A045FD" w:rsidRPr="003517BE" w:rsidRDefault="00A045FD" w:rsidP="00F67F53">
            <w:pPr>
              <w:pStyle w:val="AralkYok"/>
              <w:jc w:val="center"/>
              <w:rPr>
                <w:rFonts w:ascii="Times New Roman" w:hAnsi="Times New Roman" w:cs="Times New Roman"/>
                <w:sz w:val="28"/>
              </w:rPr>
            </w:pPr>
            <w:r w:rsidRPr="003517BE">
              <w:rPr>
                <w:rFonts w:ascii="Times New Roman" w:hAnsi="Times New Roman" w:cs="Times New Roman"/>
                <w:sz w:val="28"/>
              </w:rPr>
              <w:t>2</w:t>
            </w:r>
          </w:p>
        </w:tc>
        <w:tc>
          <w:tcPr>
            <w:tcW w:w="9214" w:type="dxa"/>
            <w:shd w:val="clear" w:color="auto" w:fill="FFFFFF"/>
            <w:vAlign w:val="center"/>
          </w:tcPr>
          <w:p w:rsidR="00A045FD" w:rsidRPr="003517BE" w:rsidRDefault="00A045FD" w:rsidP="00F67F53">
            <w:pPr>
              <w:pStyle w:val="AralkYok"/>
              <w:rPr>
                <w:rFonts w:ascii="Times New Roman" w:hAnsi="Times New Roman" w:cs="Times New Roman"/>
                <w:snapToGrid w:val="0"/>
                <w:sz w:val="26"/>
                <w:szCs w:val="26"/>
              </w:rPr>
            </w:pPr>
            <w:r w:rsidRPr="003517BE">
              <w:rPr>
                <w:rFonts w:ascii="Times New Roman" w:hAnsi="Times New Roman" w:cs="Times New Roman"/>
                <w:snapToGrid w:val="0"/>
                <w:sz w:val="26"/>
                <w:szCs w:val="26"/>
              </w:rPr>
              <w:t>Proformalar Türk Lirası olarak düzenlenmelidir. Aksi takdirde proforma faturanın alındığı güne ait TC Merkez Bankası’nın döviz alış kuruna göre TL’ye çevrilerek düşük proforma fatura tutarı bütçeye yazılmalı ve alış kurunu gösteren internet çıktısı proforma faturaya eklenmelidir.</w:t>
            </w:r>
          </w:p>
        </w:tc>
      </w:tr>
      <w:tr w:rsidR="00A045FD" w:rsidRPr="003517BE" w:rsidTr="00F67F53">
        <w:trPr>
          <w:trHeight w:val="227"/>
        </w:trPr>
        <w:tc>
          <w:tcPr>
            <w:tcW w:w="562" w:type="dxa"/>
            <w:shd w:val="clear" w:color="auto" w:fill="FFFFFF"/>
            <w:vAlign w:val="center"/>
          </w:tcPr>
          <w:p w:rsidR="00A045FD" w:rsidRPr="003517BE" w:rsidRDefault="00A045FD" w:rsidP="00F67F53">
            <w:pPr>
              <w:pStyle w:val="AralkYok"/>
              <w:jc w:val="center"/>
              <w:rPr>
                <w:rFonts w:ascii="Times New Roman" w:hAnsi="Times New Roman" w:cs="Times New Roman"/>
                <w:sz w:val="28"/>
              </w:rPr>
            </w:pPr>
            <w:r w:rsidRPr="003517BE">
              <w:rPr>
                <w:rFonts w:ascii="Times New Roman" w:hAnsi="Times New Roman" w:cs="Times New Roman"/>
                <w:sz w:val="28"/>
              </w:rPr>
              <w:t>3</w:t>
            </w:r>
          </w:p>
        </w:tc>
        <w:tc>
          <w:tcPr>
            <w:tcW w:w="9214" w:type="dxa"/>
            <w:shd w:val="clear" w:color="auto" w:fill="FFFFFF"/>
            <w:vAlign w:val="center"/>
          </w:tcPr>
          <w:p w:rsidR="00A045FD" w:rsidRPr="003517BE" w:rsidRDefault="00A045FD" w:rsidP="00F67F53">
            <w:pPr>
              <w:pStyle w:val="AralkYok"/>
              <w:rPr>
                <w:rFonts w:ascii="Times New Roman" w:hAnsi="Times New Roman" w:cs="Times New Roman"/>
                <w:snapToGrid w:val="0"/>
                <w:sz w:val="26"/>
                <w:szCs w:val="26"/>
              </w:rPr>
            </w:pPr>
            <w:r w:rsidRPr="003517BE">
              <w:rPr>
                <w:rFonts w:ascii="Times New Roman" w:hAnsi="Times New Roman" w:cs="Times New Roman"/>
                <w:snapToGrid w:val="0"/>
                <w:sz w:val="26"/>
                <w:szCs w:val="26"/>
              </w:rPr>
              <w:t xml:space="preserve">Proforma Faturalarda proje bütçesi ve teknik şartname dışında </w:t>
            </w:r>
            <w:proofErr w:type="spellStart"/>
            <w:r w:rsidRPr="003517BE">
              <w:rPr>
                <w:rFonts w:ascii="Times New Roman" w:hAnsi="Times New Roman" w:cs="Times New Roman"/>
                <w:snapToGrid w:val="0"/>
                <w:sz w:val="26"/>
                <w:szCs w:val="26"/>
              </w:rPr>
              <w:t>opsiyonel</w:t>
            </w:r>
            <w:proofErr w:type="spellEnd"/>
            <w:r w:rsidRPr="003517BE">
              <w:rPr>
                <w:rFonts w:ascii="Times New Roman" w:hAnsi="Times New Roman" w:cs="Times New Roman"/>
                <w:snapToGrid w:val="0"/>
                <w:sz w:val="26"/>
                <w:szCs w:val="26"/>
              </w:rPr>
              <w:t xml:space="preserve"> malzeme yer almamalıdır. </w:t>
            </w:r>
            <w:proofErr w:type="spellStart"/>
            <w:r w:rsidRPr="003517BE">
              <w:rPr>
                <w:rFonts w:ascii="Times New Roman" w:hAnsi="Times New Roman" w:cs="Times New Roman"/>
                <w:snapToGrid w:val="0"/>
                <w:sz w:val="26"/>
                <w:szCs w:val="26"/>
              </w:rPr>
              <w:t>Opsiyonel</w:t>
            </w:r>
            <w:proofErr w:type="spellEnd"/>
            <w:r w:rsidRPr="003517BE">
              <w:rPr>
                <w:rFonts w:ascii="Times New Roman" w:hAnsi="Times New Roman" w:cs="Times New Roman"/>
                <w:snapToGrid w:val="0"/>
                <w:sz w:val="26"/>
                <w:szCs w:val="26"/>
              </w:rPr>
              <w:t xml:space="preserve"> olarak yazılan malzemeler proje bütçesinden karşılanmayacaktır.</w:t>
            </w:r>
          </w:p>
        </w:tc>
      </w:tr>
      <w:tr w:rsidR="00A045FD" w:rsidRPr="003517BE" w:rsidTr="00F67F53">
        <w:trPr>
          <w:trHeight w:val="227"/>
        </w:trPr>
        <w:tc>
          <w:tcPr>
            <w:tcW w:w="562" w:type="dxa"/>
            <w:shd w:val="clear" w:color="auto" w:fill="FFFFFF"/>
            <w:vAlign w:val="center"/>
          </w:tcPr>
          <w:p w:rsidR="00A045FD" w:rsidRPr="003517BE" w:rsidRDefault="00A045FD" w:rsidP="00F67F53">
            <w:pPr>
              <w:pStyle w:val="AralkYok"/>
              <w:jc w:val="center"/>
              <w:rPr>
                <w:rFonts w:ascii="Times New Roman" w:hAnsi="Times New Roman" w:cs="Times New Roman"/>
                <w:sz w:val="28"/>
              </w:rPr>
            </w:pPr>
            <w:r w:rsidRPr="003517BE">
              <w:rPr>
                <w:rFonts w:ascii="Times New Roman" w:hAnsi="Times New Roman" w:cs="Times New Roman"/>
                <w:sz w:val="28"/>
              </w:rPr>
              <w:t>4</w:t>
            </w:r>
          </w:p>
        </w:tc>
        <w:tc>
          <w:tcPr>
            <w:tcW w:w="9214" w:type="dxa"/>
            <w:shd w:val="clear" w:color="auto" w:fill="FFFFFF"/>
            <w:vAlign w:val="center"/>
          </w:tcPr>
          <w:p w:rsidR="00A045FD" w:rsidRPr="003517BE" w:rsidRDefault="00A045FD" w:rsidP="00F67F53">
            <w:pPr>
              <w:pStyle w:val="AralkYok"/>
              <w:rPr>
                <w:rFonts w:ascii="Times New Roman" w:hAnsi="Times New Roman" w:cs="Times New Roman"/>
                <w:sz w:val="26"/>
                <w:szCs w:val="26"/>
              </w:rPr>
            </w:pPr>
            <w:r w:rsidRPr="003517BE">
              <w:rPr>
                <w:rFonts w:ascii="Times New Roman" w:hAnsi="Times New Roman" w:cs="Times New Roman"/>
                <w:sz w:val="26"/>
                <w:szCs w:val="26"/>
              </w:rPr>
              <w:t>Bütçede kalem adı Proforma Faturanın da konusu olmalıdır. Envanter gereği bu şekilde düzenlenemeyen proforma faturalarda Bütçe Kalemi adı mutlaka proforma faturaya not düşülmelidir.</w:t>
            </w:r>
          </w:p>
        </w:tc>
      </w:tr>
      <w:tr w:rsidR="00A045FD" w:rsidRPr="003517BE" w:rsidTr="00F67F53">
        <w:tblPrEx>
          <w:shd w:val="clear" w:color="auto" w:fill="auto"/>
        </w:tblPrEx>
        <w:trPr>
          <w:trHeight w:val="227"/>
        </w:trPr>
        <w:tc>
          <w:tcPr>
            <w:tcW w:w="562" w:type="dxa"/>
            <w:vAlign w:val="center"/>
          </w:tcPr>
          <w:p w:rsidR="00A045FD" w:rsidRPr="003517BE" w:rsidRDefault="00A045FD" w:rsidP="00F67F53">
            <w:pPr>
              <w:pStyle w:val="AralkYok"/>
              <w:jc w:val="center"/>
              <w:rPr>
                <w:rFonts w:ascii="Times New Roman" w:hAnsi="Times New Roman" w:cs="Times New Roman"/>
                <w:sz w:val="28"/>
              </w:rPr>
            </w:pPr>
            <w:r w:rsidRPr="003517BE">
              <w:rPr>
                <w:rFonts w:ascii="Times New Roman" w:hAnsi="Times New Roman" w:cs="Times New Roman"/>
                <w:sz w:val="28"/>
              </w:rPr>
              <w:t>5</w:t>
            </w:r>
          </w:p>
        </w:tc>
        <w:tc>
          <w:tcPr>
            <w:tcW w:w="9214" w:type="dxa"/>
            <w:vAlign w:val="center"/>
          </w:tcPr>
          <w:p w:rsidR="00A045FD" w:rsidRPr="003517BE" w:rsidRDefault="00A045FD" w:rsidP="00F67F53">
            <w:pPr>
              <w:pStyle w:val="AralkYok"/>
              <w:rPr>
                <w:rFonts w:ascii="Times New Roman" w:hAnsi="Times New Roman" w:cs="Times New Roman"/>
                <w:sz w:val="26"/>
                <w:szCs w:val="26"/>
              </w:rPr>
            </w:pPr>
            <w:r w:rsidRPr="003517BE">
              <w:rPr>
                <w:rFonts w:ascii="Times New Roman" w:hAnsi="Times New Roman" w:cs="Times New Roman"/>
                <w:sz w:val="26"/>
                <w:szCs w:val="26"/>
              </w:rPr>
              <w:t>Proforma Faturalar, imzalı ve kaşeli olmalıdır.</w:t>
            </w:r>
          </w:p>
        </w:tc>
      </w:tr>
      <w:tr w:rsidR="00A045FD" w:rsidRPr="003517BE" w:rsidTr="00F67F53">
        <w:tblPrEx>
          <w:shd w:val="clear" w:color="auto" w:fill="auto"/>
        </w:tblPrEx>
        <w:trPr>
          <w:trHeight w:val="227"/>
        </w:trPr>
        <w:tc>
          <w:tcPr>
            <w:tcW w:w="562" w:type="dxa"/>
            <w:tcBorders>
              <w:top w:val="single" w:sz="4" w:space="0" w:color="auto"/>
              <w:left w:val="single" w:sz="4" w:space="0" w:color="auto"/>
              <w:bottom w:val="single" w:sz="4" w:space="0" w:color="auto"/>
              <w:right w:val="single" w:sz="4" w:space="0" w:color="auto"/>
            </w:tcBorders>
            <w:vAlign w:val="center"/>
          </w:tcPr>
          <w:p w:rsidR="00A045FD" w:rsidRPr="003517BE" w:rsidRDefault="00A045FD" w:rsidP="00F67F53">
            <w:pPr>
              <w:pStyle w:val="AralkYok"/>
              <w:jc w:val="center"/>
              <w:rPr>
                <w:rFonts w:ascii="Times New Roman" w:hAnsi="Times New Roman" w:cs="Times New Roman"/>
                <w:sz w:val="28"/>
              </w:rPr>
            </w:pPr>
            <w:r w:rsidRPr="003517BE">
              <w:rPr>
                <w:rFonts w:ascii="Times New Roman" w:hAnsi="Times New Roman" w:cs="Times New Roman"/>
                <w:sz w:val="28"/>
              </w:rPr>
              <w:t>6</w:t>
            </w:r>
          </w:p>
        </w:tc>
        <w:tc>
          <w:tcPr>
            <w:tcW w:w="9214" w:type="dxa"/>
            <w:tcBorders>
              <w:top w:val="single" w:sz="4" w:space="0" w:color="auto"/>
              <w:left w:val="single" w:sz="4" w:space="0" w:color="auto"/>
              <w:bottom w:val="single" w:sz="4" w:space="0" w:color="auto"/>
              <w:right w:val="single" w:sz="4" w:space="0" w:color="auto"/>
            </w:tcBorders>
            <w:vAlign w:val="center"/>
          </w:tcPr>
          <w:p w:rsidR="00A045FD" w:rsidRPr="003517BE" w:rsidRDefault="00A045FD" w:rsidP="00F67F53">
            <w:pPr>
              <w:pStyle w:val="AralkYok"/>
              <w:rPr>
                <w:rFonts w:ascii="Times New Roman" w:hAnsi="Times New Roman" w:cs="Times New Roman"/>
                <w:sz w:val="26"/>
                <w:szCs w:val="26"/>
              </w:rPr>
            </w:pPr>
            <w:r w:rsidRPr="003517BE">
              <w:rPr>
                <w:rFonts w:ascii="Times New Roman" w:hAnsi="Times New Roman" w:cs="Times New Roman"/>
                <w:sz w:val="26"/>
                <w:szCs w:val="26"/>
              </w:rPr>
              <w:t xml:space="preserve">Proforma Fatura veren firma; Teknik Şartnameyi de fatura eki yaparak imzalamalı ve kaşelemelidir. </w:t>
            </w:r>
          </w:p>
        </w:tc>
      </w:tr>
      <w:tr w:rsidR="00A045FD" w:rsidRPr="003517BE" w:rsidTr="00F67F53">
        <w:tblPrEx>
          <w:shd w:val="clear" w:color="auto" w:fill="auto"/>
        </w:tblPrEx>
        <w:trPr>
          <w:trHeight w:val="227"/>
        </w:trPr>
        <w:tc>
          <w:tcPr>
            <w:tcW w:w="562" w:type="dxa"/>
            <w:tcBorders>
              <w:top w:val="single" w:sz="4" w:space="0" w:color="auto"/>
            </w:tcBorders>
            <w:vAlign w:val="center"/>
          </w:tcPr>
          <w:p w:rsidR="00A045FD" w:rsidRPr="003517BE" w:rsidRDefault="00A045FD" w:rsidP="00F67F53">
            <w:pPr>
              <w:pStyle w:val="AralkYok"/>
              <w:jc w:val="center"/>
              <w:rPr>
                <w:rFonts w:ascii="Times New Roman" w:hAnsi="Times New Roman" w:cs="Times New Roman"/>
                <w:sz w:val="28"/>
              </w:rPr>
            </w:pPr>
            <w:r w:rsidRPr="003517BE">
              <w:rPr>
                <w:rFonts w:ascii="Times New Roman" w:hAnsi="Times New Roman" w:cs="Times New Roman"/>
                <w:sz w:val="28"/>
              </w:rPr>
              <w:t>7</w:t>
            </w:r>
          </w:p>
        </w:tc>
        <w:tc>
          <w:tcPr>
            <w:tcW w:w="9214" w:type="dxa"/>
            <w:tcBorders>
              <w:top w:val="single" w:sz="4" w:space="0" w:color="auto"/>
            </w:tcBorders>
            <w:vAlign w:val="center"/>
          </w:tcPr>
          <w:p w:rsidR="00A045FD" w:rsidRPr="003517BE" w:rsidRDefault="00A045FD" w:rsidP="00F67F53">
            <w:pPr>
              <w:pStyle w:val="AralkYok"/>
              <w:rPr>
                <w:rFonts w:ascii="Times New Roman" w:hAnsi="Times New Roman" w:cs="Times New Roman"/>
                <w:sz w:val="26"/>
                <w:szCs w:val="26"/>
              </w:rPr>
            </w:pPr>
            <w:r w:rsidRPr="003517BE">
              <w:rPr>
                <w:rFonts w:ascii="Times New Roman" w:hAnsi="Times New Roman" w:cs="Times New Roman"/>
                <w:sz w:val="26"/>
                <w:szCs w:val="26"/>
              </w:rPr>
              <w:t xml:space="preserve">Proformalarda Belirtilen Kalemlerin Teknik Şartnamede ve Bütçede belirtilen kalemlerle birebir aynı olması gerekir. (Ör: Boyama Hattı şeklindeki bir bütçe kaleminde, Boya tabancası, fırın, kurutma kabini </w:t>
            </w:r>
            <w:proofErr w:type="spellStart"/>
            <w:r w:rsidRPr="003517BE">
              <w:rPr>
                <w:rFonts w:ascii="Times New Roman" w:hAnsi="Times New Roman" w:cs="Times New Roman"/>
                <w:sz w:val="26"/>
                <w:szCs w:val="26"/>
              </w:rPr>
              <w:t>vb</w:t>
            </w:r>
            <w:proofErr w:type="spellEnd"/>
            <w:r w:rsidRPr="003517BE">
              <w:rPr>
                <w:rFonts w:ascii="Times New Roman" w:hAnsi="Times New Roman" w:cs="Times New Roman"/>
                <w:sz w:val="26"/>
                <w:szCs w:val="26"/>
              </w:rPr>
              <w:t xml:space="preserve"> malzemelerin fiyatları ayrı ayrı belirtilmeyecek Bütçe Kalemi için tek fiyat verilerek Proforma Fatura düzenlenmelidir.)</w:t>
            </w:r>
          </w:p>
        </w:tc>
      </w:tr>
      <w:tr w:rsidR="00A045FD" w:rsidRPr="003517BE" w:rsidTr="00F67F53">
        <w:tblPrEx>
          <w:shd w:val="clear" w:color="auto" w:fill="auto"/>
        </w:tblPrEx>
        <w:trPr>
          <w:trHeight w:val="227"/>
        </w:trPr>
        <w:tc>
          <w:tcPr>
            <w:tcW w:w="562" w:type="dxa"/>
            <w:vAlign w:val="center"/>
          </w:tcPr>
          <w:p w:rsidR="00A045FD" w:rsidRPr="003517BE" w:rsidRDefault="00A045FD" w:rsidP="00F67F53">
            <w:pPr>
              <w:pStyle w:val="AralkYok"/>
              <w:jc w:val="center"/>
              <w:rPr>
                <w:rFonts w:ascii="Times New Roman" w:hAnsi="Times New Roman" w:cs="Times New Roman"/>
                <w:sz w:val="28"/>
              </w:rPr>
            </w:pPr>
            <w:r w:rsidRPr="003517BE">
              <w:rPr>
                <w:rFonts w:ascii="Times New Roman" w:hAnsi="Times New Roman" w:cs="Times New Roman"/>
                <w:sz w:val="28"/>
              </w:rPr>
              <w:t>8</w:t>
            </w:r>
          </w:p>
        </w:tc>
        <w:tc>
          <w:tcPr>
            <w:tcW w:w="9214" w:type="dxa"/>
            <w:vAlign w:val="center"/>
          </w:tcPr>
          <w:p w:rsidR="00A045FD" w:rsidRPr="003517BE" w:rsidRDefault="00A045FD" w:rsidP="00F67F53">
            <w:pPr>
              <w:pStyle w:val="AralkYok"/>
              <w:rPr>
                <w:rFonts w:ascii="Times New Roman" w:hAnsi="Times New Roman" w:cs="Times New Roman"/>
                <w:sz w:val="26"/>
                <w:szCs w:val="26"/>
              </w:rPr>
            </w:pPr>
            <w:r w:rsidRPr="003517BE">
              <w:rPr>
                <w:rFonts w:ascii="Times New Roman" w:hAnsi="Times New Roman" w:cs="Times New Roman"/>
                <w:sz w:val="26"/>
                <w:szCs w:val="26"/>
              </w:rPr>
              <w:t>İki adet verilmesi gereken proforma faturalar mutlaka farklı firmalar tarafından verilmelidir.</w:t>
            </w:r>
          </w:p>
        </w:tc>
      </w:tr>
      <w:tr w:rsidR="00A045FD" w:rsidRPr="003517BE" w:rsidTr="00F67F53">
        <w:tblPrEx>
          <w:shd w:val="clear" w:color="auto" w:fill="auto"/>
        </w:tblPrEx>
        <w:trPr>
          <w:trHeight w:val="227"/>
        </w:trPr>
        <w:tc>
          <w:tcPr>
            <w:tcW w:w="9776" w:type="dxa"/>
            <w:gridSpan w:val="2"/>
            <w:vAlign w:val="center"/>
          </w:tcPr>
          <w:p w:rsidR="00A045FD" w:rsidRPr="003517BE" w:rsidRDefault="00A045FD" w:rsidP="00F67F53">
            <w:pPr>
              <w:pStyle w:val="AralkYok"/>
              <w:rPr>
                <w:rFonts w:ascii="Times New Roman" w:hAnsi="Times New Roman" w:cs="Times New Roman"/>
                <w:b/>
                <w:sz w:val="28"/>
              </w:rPr>
            </w:pPr>
            <w:r w:rsidRPr="003517BE">
              <w:rPr>
                <w:rFonts w:ascii="Times New Roman" w:hAnsi="Times New Roman" w:cs="Times New Roman"/>
                <w:b/>
              </w:rPr>
              <w:t xml:space="preserve">Not: </w:t>
            </w:r>
            <w:r w:rsidRPr="003517BE">
              <w:rPr>
                <w:rFonts w:ascii="Times New Roman" w:hAnsi="Times New Roman" w:cs="Times New Roman"/>
              </w:rPr>
              <w:t>Bilgi amaçlı verilmiştir. Proformalar bu tabloya göre hazırlanarak sunulmalıdır</w:t>
            </w:r>
            <w:r w:rsidRPr="003517BE">
              <w:rPr>
                <w:rFonts w:ascii="Times New Roman" w:hAnsi="Times New Roman" w:cs="Times New Roman"/>
                <w:b/>
              </w:rPr>
              <w:t>.</w:t>
            </w:r>
          </w:p>
        </w:tc>
      </w:tr>
    </w:tbl>
    <w:p w:rsidR="003051BE" w:rsidRPr="003517BE" w:rsidRDefault="003051BE" w:rsidP="003051BE">
      <w:pPr>
        <w:spacing w:line="360" w:lineRule="auto"/>
        <w:ind w:firstLine="708"/>
        <w:jc w:val="both"/>
        <w:rPr>
          <w:rFonts w:ascii="Times New Roman" w:hAnsi="Times New Roman" w:cs="Times New Roman"/>
        </w:rPr>
      </w:pPr>
    </w:p>
    <w:sectPr w:rsidR="003051BE" w:rsidRPr="003517BE">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7A27" w:rsidRDefault="00937A27" w:rsidP="00937A27">
      <w:pPr>
        <w:spacing w:before="0" w:after="0" w:line="240" w:lineRule="auto"/>
      </w:pPr>
      <w:r>
        <w:separator/>
      </w:r>
    </w:p>
  </w:endnote>
  <w:endnote w:type="continuationSeparator" w:id="0">
    <w:p w:rsidR="00937A27" w:rsidRDefault="00937A27" w:rsidP="00937A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 w:name="Garamond">
    <w:panose1 w:val="020204040303010108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27" w:rsidRDefault="00937A27" w:rsidP="00937A27"/>
  <w:p w:rsidR="00937A27" w:rsidRDefault="00937A27" w:rsidP="00937A27">
    <w:r w:rsidRPr="00A45509">
      <w:rPr>
        <w:rFonts w:ascii="Garamond" w:hAnsi="Garamond"/>
        <w:i/>
        <w:noProof/>
      </w:rPr>
      <w:drawing>
        <wp:anchor distT="0" distB="0" distL="114300" distR="114300" simplePos="0" relativeHeight="251659264" behindDoc="1" locked="0" layoutInCell="1" allowOverlap="1" wp14:anchorId="58754C11" wp14:editId="26F4126D">
          <wp:simplePos x="0" y="0"/>
          <wp:positionH relativeFrom="column">
            <wp:posOffset>126162</wp:posOffset>
          </wp:positionH>
          <wp:positionV relativeFrom="paragraph">
            <wp:posOffset>2388</wp:posOffset>
          </wp:positionV>
          <wp:extent cx="237490" cy="241935"/>
          <wp:effectExtent l="0" t="0" r="0" b="5715"/>
          <wp:wrapTight wrapText="bothSides">
            <wp:wrapPolygon edited="0">
              <wp:start x="0" y="0"/>
              <wp:lineTo x="0" y="20409"/>
              <wp:lineTo x="19059" y="20409"/>
              <wp:lineTo x="19059" y="0"/>
              <wp:lineTo x="0" y="0"/>
            </wp:wrapPolygon>
          </wp:wrapTight>
          <wp:docPr id="6" name="Resim 6" descr="C:\Documents and Settings\ctanidik\Desktop\Kopyası MEVKA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ctanidik\Desktop\Kopyası MEVKA 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7490" cy="24193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A45509">
      <w:rPr>
        <w:rFonts w:ascii="Garamond" w:hAnsi="Garamond"/>
        <w:i/>
      </w:rPr>
      <w:t xml:space="preserve"> </w:t>
    </w:r>
    <w:r w:rsidRPr="00B51DCF">
      <w:rPr>
        <w:i/>
        <w:sz w:val="18"/>
      </w:rPr>
      <w:t xml:space="preserve">MEVLANA KALKINMA AJANSI: Ulusal </w:t>
    </w:r>
    <w:r w:rsidRPr="00B51DCF">
      <w:rPr>
        <w:b/>
        <w:i/>
        <w:sz w:val="18"/>
      </w:rPr>
      <w:t>Kalkınmanın</w:t>
    </w:r>
    <w:r w:rsidRPr="00B51DCF">
      <w:rPr>
        <w:i/>
        <w:sz w:val="18"/>
      </w:rPr>
      <w:t xml:space="preserve"> Yerel </w:t>
    </w:r>
    <w:r w:rsidRPr="00B51DCF">
      <w:rPr>
        <w:b/>
        <w:i/>
        <w:sz w:val="18"/>
      </w:rPr>
      <w:t>Öncüsü</w:t>
    </w:r>
    <w:r w:rsidRPr="00B51DCF">
      <w:rPr>
        <w:i/>
        <w:sz w:val="22"/>
      </w:rPr>
      <w:t xml:space="preserve"> </w:t>
    </w:r>
  </w:p>
  <w:p w:rsidR="00937A27" w:rsidRDefault="00937A2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7A27" w:rsidRDefault="00937A27" w:rsidP="00937A27">
      <w:pPr>
        <w:spacing w:before="0" w:after="0" w:line="240" w:lineRule="auto"/>
      </w:pPr>
      <w:r>
        <w:separator/>
      </w:r>
    </w:p>
  </w:footnote>
  <w:footnote w:type="continuationSeparator" w:id="0">
    <w:p w:rsidR="00937A27" w:rsidRDefault="00937A27" w:rsidP="00937A2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27" w:rsidRPr="00510F1D" w:rsidRDefault="00937A27" w:rsidP="00937A27">
    <w:pPr>
      <w:pStyle w:val="stbilgi"/>
      <w:jc w:val="right"/>
      <w:rPr>
        <w:color w:val="002060"/>
      </w:rPr>
    </w:pPr>
    <w:proofErr w:type="gramStart"/>
    <w:r w:rsidRPr="00510F1D">
      <w:rPr>
        <w:color w:val="002060"/>
      </w:rPr>
      <w:t>mevka.org.tr</w:t>
    </w:r>
    <w:proofErr w:type="gramEnd"/>
    <w:r w:rsidRPr="00510F1D">
      <w:rPr>
        <w:color w:val="002060"/>
      </w:rPr>
      <w:t xml:space="preserve">  |  20</w:t>
    </w:r>
    <w:r>
      <w:rPr>
        <w:color w:val="002060"/>
      </w:rPr>
      <w:t>20</w:t>
    </w:r>
    <w:r w:rsidRPr="00510F1D">
      <w:rPr>
        <w:color w:val="002060"/>
      </w:rPr>
      <w:t xml:space="preserve"> </w:t>
    </w:r>
    <w:r>
      <w:rPr>
        <w:color w:val="002060"/>
      </w:rPr>
      <w:t xml:space="preserve">  </w:t>
    </w:r>
  </w:p>
  <w:p w:rsidR="00937A27" w:rsidRDefault="00937A2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BD8"/>
    <w:rsid w:val="002D3578"/>
    <w:rsid w:val="003051BE"/>
    <w:rsid w:val="007B21E5"/>
    <w:rsid w:val="00937A27"/>
    <w:rsid w:val="00A045FD"/>
    <w:rsid w:val="00A74BD8"/>
    <w:rsid w:val="00D91765"/>
    <w:rsid w:val="00DD1D73"/>
    <w:rsid w:val="00E276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AB9221-08F4-417A-8774-3EC7C323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1BE"/>
    <w:pPr>
      <w:spacing w:before="100" w:after="200" w:line="276" w:lineRule="auto"/>
    </w:pPr>
    <w:rPr>
      <w:rFonts w:ascii="Candara" w:eastAsia="Times New Roman" w:hAnsi="Candara" w:cs="Calibri"/>
      <w:color w:val="000000"/>
      <w:sz w:val="24"/>
      <w:szCs w:val="24"/>
      <w:lang w:eastAsia="tr-TR"/>
    </w:rPr>
  </w:style>
  <w:style w:type="paragraph" w:styleId="Balk2">
    <w:name w:val="heading 2"/>
    <w:basedOn w:val="Normal"/>
    <w:next w:val="Normal"/>
    <w:link w:val="Balk2Char"/>
    <w:uiPriority w:val="9"/>
    <w:unhideWhenUsed/>
    <w:qFormat/>
    <w:rsid w:val="003051BE"/>
    <w:pPr>
      <w:pBdr>
        <w:top w:val="single" w:sz="24" w:space="0" w:color="DEEAF6"/>
        <w:left w:val="single" w:sz="24" w:space="0" w:color="DEEAF6"/>
        <w:bottom w:val="single" w:sz="24" w:space="0" w:color="DEEAF6"/>
        <w:right w:val="single" w:sz="24" w:space="0" w:color="DEEAF6"/>
      </w:pBdr>
      <w:shd w:val="clear" w:color="auto" w:fill="DEEAF6"/>
      <w:spacing w:after="0"/>
      <w:outlineLvl w:val="1"/>
    </w:pPr>
    <w:rPr>
      <w:caps/>
      <w:spacing w:val="15"/>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3051BE"/>
    <w:rPr>
      <w:rFonts w:ascii="Candara" w:eastAsia="Times New Roman" w:hAnsi="Candara" w:cs="Calibri"/>
      <w:caps/>
      <w:color w:val="000000"/>
      <w:spacing w:val="15"/>
      <w:sz w:val="24"/>
      <w:szCs w:val="24"/>
      <w:shd w:val="clear" w:color="auto" w:fill="DEEAF6"/>
      <w:lang w:eastAsia="tr-TR"/>
    </w:rPr>
  </w:style>
  <w:style w:type="paragraph" w:styleId="AralkYok">
    <w:name w:val="No Spacing"/>
    <w:aliases w:val="NORMAL PLAN,9-N-ARALIK YOK"/>
    <w:link w:val="AralkYokChar"/>
    <w:uiPriority w:val="1"/>
    <w:qFormat/>
    <w:rsid w:val="003051BE"/>
    <w:pPr>
      <w:spacing w:before="100" w:after="0" w:line="240" w:lineRule="auto"/>
    </w:pPr>
    <w:rPr>
      <w:rFonts w:ascii="Candara" w:eastAsia="Times New Roman" w:hAnsi="Candara" w:cs="Calibri"/>
      <w:color w:val="000000"/>
      <w:sz w:val="24"/>
      <w:szCs w:val="24"/>
      <w:lang w:eastAsia="tr-TR"/>
    </w:rPr>
  </w:style>
  <w:style w:type="character" w:customStyle="1" w:styleId="AralkYokChar">
    <w:name w:val="Aralık Yok Char"/>
    <w:aliases w:val="NORMAL PLAN Char,9-N-ARALIK YOK Char"/>
    <w:link w:val="AralkYok"/>
    <w:uiPriority w:val="1"/>
    <w:rsid w:val="003051BE"/>
    <w:rPr>
      <w:rFonts w:ascii="Candara" w:eastAsia="Times New Roman" w:hAnsi="Candara" w:cs="Calibri"/>
      <w:color w:val="000000"/>
      <w:sz w:val="24"/>
      <w:szCs w:val="24"/>
      <w:lang w:eastAsia="tr-TR"/>
    </w:rPr>
  </w:style>
  <w:style w:type="paragraph" w:styleId="stbilgi">
    <w:name w:val="header"/>
    <w:basedOn w:val="Normal"/>
    <w:link w:val="stbilgiChar"/>
    <w:unhideWhenUsed/>
    <w:rsid w:val="00937A27"/>
    <w:pPr>
      <w:tabs>
        <w:tab w:val="center" w:pos="4536"/>
        <w:tab w:val="right" w:pos="9072"/>
      </w:tabs>
      <w:spacing w:before="0" w:after="0" w:line="240" w:lineRule="auto"/>
    </w:pPr>
  </w:style>
  <w:style w:type="character" w:customStyle="1" w:styleId="stbilgiChar">
    <w:name w:val="Üstbilgi Char"/>
    <w:basedOn w:val="VarsaylanParagrafYazTipi"/>
    <w:link w:val="stbilgi"/>
    <w:rsid w:val="00937A27"/>
    <w:rPr>
      <w:rFonts w:ascii="Candara" w:eastAsia="Times New Roman" w:hAnsi="Candara" w:cs="Calibri"/>
      <w:color w:val="000000"/>
      <w:sz w:val="24"/>
      <w:szCs w:val="24"/>
      <w:lang w:eastAsia="tr-TR"/>
    </w:rPr>
  </w:style>
  <w:style w:type="paragraph" w:styleId="Altbilgi">
    <w:name w:val="footer"/>
    <w:basedOn w:val="Normal"/>
    <w:link w:val="AltbilgiChar"/>
    <w:uiPriority w:val="99"/>
    <w:unhideWhenUsed/>
    <w:rsid w:val="00937A27"/>
    <w:pPr>
      <w:tabs>
        <w:tab w:val="center" w:pos="4536"/>
        <w:tab w:val="right" w:pos="9072"/>
      </w:tabs>
      <w:spacing w:before="0" w:after="0" w:line="240" w:lineRule="auto"/>
    </w:pPr>
  </w:style>
  <w:style w:type="character" w:customStyle="1" w:styleId="AltbilgiChar">
    <w:name w:val="Altbilgi Char"/>
    <w:basedOn w:val="VarsaylanParagrafYazTipi"/>
    <w:link w:val="Altbilgi"/>
    <w:uiPriority w:val="99"/>
    <w:rsid w:val="00937A27"/>
    <w:rPr>
      <w:rFonts w:ascii="Candara" w:eastAsia="Times New Roman" w:hAnsi="Candara" w:cs="Calibri"/>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257</Words>
  <Characters>1467</Characters>
  <Application>Microsoft Office Word</Application>
  <DocSecurity>0</DocSecurity>
  <Lines>12</Lines>
  <Paragraphs>3</Paragraphs>
  <ScaleCrop>false</ScaleCrop>
  <Company/>
  <LinksUpToDate>false</LinksUpToDate>
  <CharactersWithSpaces>1721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Ömer Faruk CANTİMUR</dc:creator>
  <cp:keywords/>
  <dc:description/>
  <cp:lastModifiedBy>Çakan TANIDIK</cp:lastModifiedBy>
  <cp:revision>7</cp:revision>
  <dcterms:created xsi:type="dcterms:W3CDTF">2020-02-26T12:33:00Z</dcterms:created>
  <dcterms:modified xsi:type="dcterms:W3CDTF">2020-06-03T12:15:00Z</dcterms:modified>
</cp:coreProperties>
</file>